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6DA7F" w14:textId="31DD18F2" w:rsidR="00EB7063" w:rsidRPr="00180758" w:rsidRDefault="00EB7063" w:rsidP="00EB7063">
      <w:pPr>
        <w:spacing w:line="560" w:lineRule="exact"/>
        <w:jc w:val="center"/>
        <w:rPr>
          <w:rFonts w:ascii="宋体" w:eastAsia="宋体" w:hAnsi="宋体" w:cs="微软雅黑"/>
          <w:b/>
          <w:bCs/>
          <w:sz w:val="32"/>
          <w:szCs w:val="32"/>
        </w:rPr>
      </w:pPr>
      <w:r w:rsidRPr="00180758">
        <w:rPr>
          <w:rFonts w:ascii="宋体" w:eastAsia="宋体" w:hAnsi="宋体" w:cs="微软雅黑" w:hint="eastAsia"/>
          <w:b/>
          <w:bCs/>
          <w:sz w:val="32"/>
          <w:szCs w:val="32"/>
        </w:rPr>
        <w:t>览脱贫攻坚成果望乡村振兴未来</w:t>
      </w:r>
    </w:p>
    <w:p w14:paraId="0F9F1ECA" w14:textId="70B01B83" w:rsidR="00EB7063" w:rsidRDefault="00EB7063" w:rsidP="00EB7063">
      <w:pPr>
        <w:spacing w:line="560" w:lineRule="exact"/>
        <w:jc w:val="center"/>
        <w:rPr>
          <w:rFonts w:ascii="宋体" w:eastAsia="宋体" w:hAnsi="宋体" w:cs="微软雅黑"/>
          <w:sz w:val="28"/>
          <w:szCs w:val="28"/>
        </w:rPr>
      </w:pPr>
      <w:r>
        <w:rPr>
          <w:rFonts w:ascii="宋体" w:eastAsia="宋体" w:hAnsi="宋体" w:cs="微软雅黑" w:hint="eastAsia"/>
          <w:sz w:val="28"/>
          <w:szCs w:val="28"/>
        </w:rPr>
        <w:t>宣讲人：首都经济贸易大学 硕士研究生 路盈</w:t>
      </w:r>
    </w:p>
    <w:p w14:paraId="6EB029A1" w14:textId="2D565CD8" w:rsidR="00EB7063" w:rsidRPr="00EB7063" w:rsidRDefault="00EB7063" w:rsidP="00EB7063">
      <w:pPr>
        <w:spacing w:line="560" w:lineRule="exact"/>
        <w:jc w:val="center"/>
        <w:rPr>
          <w:rFonts w:ascii="宋体" w:eastAsia="宋体" w:hAnsi="宋体" w:cs="微软雅黑" w:hint="eastAsia"/>
          <w:sz w:val="28"/>
          <w:szCs w:val="28"/>
        </w:rPr>
      </w:pPr>
      <w:r>
        <w:rPr>
          <w:rFonts w:ascii="宋体" w:eastAsia="宋体" w:hAnsi="宋体" w:cs="微软雅黑" w:hint="eastAsia"/>
          <w:sz w:val="28"/>
          <w:szCs w:val="28"/>
        </w:rPr>
        <w:t>指导老师：蔡斌 崔时雨</w:t>
      </w:r>
    </w:p>
    <w:p w14:paraId="7E4C3430" w14:textId="6E85331D"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大家好：</w:t>
      </w:r>
    </w:p>
    <w:p w14:paraId="4C7B1258"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我是首都经济贸易大学研究生时代宣讲团的成员路盈，今天带来的主题是：《览脱贫攻坚成果，望乡村振兴未来》</w:t>
      </w:r>
      <w:r w:rsidRPr="00EB7063">
        <w:rPr>
          <w:rFonts w:ascii="宋体" w:eastAsia="宋体" w:hAnsi="宋体"/>
          <w:sz w:val="28"/>
          <w:szCs w:val="28"/>
        </w:rPr>
        <w:t>2022</w:t>
      </w:r>
      <w:r w:rsidRPr="00EB7063">
        <w:rPr>
          <w:rFonts w:ascii="宋体" w:eastAsia="宋体" w:hAnsi="宋体" w:cs="微软雅黑" w:hint="eastAsia"/>
          <w:sz w:val="28"/>
          <w:szCs w:val="28"/>
        </w:rPr>
        <w:t>年我国已经打赢了一场脱贫攻坚战，但贫摘帽不是重点，而是新生活新奋斗的起点。</w:t>
      </w:r>
    </w:p>
    <w:p w14:paraId="287B8C04"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今天我们就来聊一聊从脱贫攻坚到乡村振兴的故事，过去，乡村是</w:t>
      </w:r>
      <w:r w:rsidRPr="00EB7063">
        <w:rPr>
          <w:rFonts w:ascii="宋体" w:eastAsia="宋体" w:hAnsi="宋体"/>
          <w:sz w:val="28"/>
          <w:szCs w:val="28"/>
        </w:rPr>
        <w:t>“</w:t>
      </w:r>
      <w:r w:rsidRPr="00EB7063">
        <w:rPr>
          <w:rFonts w:ascii="宋体" w:eastAsia="宋体" w:hAnsi="宋体" w:cs="微软雅黑" w:hint="eastAsia"/>
          <w:sz w:val="28"/>
          <w:szCs w:val="28"/>
        </w:rPr>
        <w:t>破砖破瓦、生活拮据、交通不便、与世隔绝</w:t>
      </w:r>
      <w:r w:rsidRPr="00EB7063">
        <w:rPr>
          <w:rFonts w:ascii="宋体" w:eastAsia="宋体" w:hAnsi="宋体"/>
          <w:sz w:val="28"/>
          <w:szCs w:val="28"/>
        </w:rPr>
        <w:t>”</w:t>
      </w:r>
      <w:r w:rsidRPr="00EB7063">
        <w:rPr>
          <w:rFonts w:ascii="宋体" w:eastAsia="宋体" w:hAnsi="宋体" w:cs="微软雅黑" w:hint="eastAsia"/>
          <w:sz w:val="28"/>
          <w:szCs w:val="28"/>
        </w:rPr>
        <w:t>的；如今，乡村却是产业兴旺、生态宜居、乡风文明、治理有效、生活富裕的。贫困是一道困扰中国千年的难题，直到</w:t>
      </w:r>
      <w:r w:rsidRPr="00EB7063">
        <w:rPr>
          <w:rFonts w:ascii="宋体" w:eastAsia="宋体" w:hAnsi="宋体"/>
          <w:sz w:val="28"/>
          <w:szCs w:val="28"/>
        </w:rPr>
        <w:t>2012</w:t>
      </w:r>
      <w:r w:rsidRPr="00EB7063">
        <w:rPr>
          <w:rFonts w:ascii="宋体" w:eastAsia="宋体" w:hAnsi="宋体" w:cs="微软雅黑" w:hint="eastAsia"/>
          <w:sz w:val="28"/>
          <w:szCs w:val="28"/>
        </w:rPr>
        <w:t>年中国仍有</w:t>
      </w:r>
      <w:r w:rsidRPr="00EB7063">
        <w:rPr>
          <w:rFonts w:ascii="宋体" w:eastAsia="宋体" w:hAnsi="宋体"/>
          <w:sz w:val="28"/>
          <w:szCs w:val="28"/>
        </w:rPr>
        <w:t>9899</w:t>
      </w:r>
      <w:r w:rsidRPr="00EB7063">
        <w:rPr>
          <w:rFonts w:ascii="宋体" w:eastAsia="宋体" w:hAnsi="宋体" w:cs="微软雅黑" w:hint="eastAsia"/>
          <w:sz w:val="28"/>
          <w:szCs w:val="28"/>
        </w:rPr>
        <w:t>万贫困人口，有近</w:t>
      </w:r>
      <w:r w:rsidRPr="00EB7063">
        <w:rPr>
          <w:rFonts w:ascii="宋体" w:eastAsia="宋体" w:hAnsi="宋体"/>
          <w:sz w:val="28"/>
          <w:szCs w:val="28"/>
        </w:rPr>
        <w:t>10</w:t>
      </w:r>
      <w:r w:rsidRPr="00EB7063">
        <w:rPr>
          <w:rFonts w:ascii="宋体" w:eastAsia="宋体" w:hAnsi="宋体" w:cs="微软雅黑" w:hint="eastAsia"/>
          <w:sz w:val="28"/>
          <w:szCs w:val="28"/>
        </w:rPr>
        <w:t>万个行政村不通公路，</w:t>
      </w:r>
      <w:r w:rsidRPr="00EB7063">
        <w:rPr>
          <w:rFonts w:ascii="宋体" w:eastAsia="宋体" w:hAnsi="宋体"/>
          <w:sz w:val="28"/>
          <w:szCs w:val="28"/>
        </w:rPr>
        <w:t>3917</w:t>
      </w:r>
      <w:r w:rsidRPr="00EB7063">
        <w:rPr>
          <w:rFonts w:ascii="宋体" w:eastAsia="宋体" w:hAnsi="宋体" w:cs="微软雅黑" w:hint="eastAsia"/>
          <w:sz w:val="28"/>
          <w:szCs w:val="28"/>
        </w:rPr>
        <w:t>个村不通电，</w:t>
      </w:r>
      <w:r w:rsidRPr="00EB7063">
        <w:rPr>
          <w:rFonts w:ascii="宋体" w:eastAsia="宋体" w:hAnsi="宋体"/>
          <w:sz w:val="28"/>
          <w:szCs w:val="28"/>
        </w:rPr>
        <w:t>8.3%</w:t>
      </w:r>
      <w:r w:rsidRPr="00EB7063">
        <w:rPr>
          <w:rFonts w:ascii="宋体" w:eastAsia="宋体" w:hAnsi="宋体" w:cs="微软雅黑" w:hint="eastAsia"/>
          <w:sz w:val="28"/>
          <w:szCs w:val="28"/>
        </w:rPr>
        <w:t>的农户居住在竹草土坯房。</w:t>
      </w:r>
      <w:r w:rsidRPr="00EB7063">
        <w:rPr>
          <w:rFonts w:ascii="宋体" w:eastAsia="宋体" w:hAnsi="宋体"/>
          <w:sz w:val="28"/>
          <w:szCs w:val="28"/>
        </w:rPr>
        <w:t>2012</w:t>
      </w:r>
      <w:r w:rsidRPr="00EB7063">
        <w:rPr>
          <w:rFonts w:ascii="宋体" w:eastAsia="宋体" w:hAnsi="宋体" w:cs="微软雅黑" w:hint="eastAsia"/>
          <w:sz w:val="28"/>
          <w:szCs w:val="28"/>
        </w:rPr>
        <w:t>年</w:t>
      </w:r>
      <w:r w:rsidRPr="00EB7063">
        <w:rPr>
          <w:rFonts w:ascii="宋体" w:eastAsia="宋体" w:hAnsi="宋体"/>
          <w:sz w:val="28"/>
          <w:szCs w:val="28"/>
        </w:rPr>
        <w:t>11</w:t>
      </w:r>
      <w:r w:rsidRPr="00EB7063">
        <w:rPr>
          <w:rFonts w:ascii="宋体" w:eastAsia="宋体" w:hAnsi="宋体" w:cs="微软雅黑" w:hint="eastAsia"/>
          <w:sz w:val="28"/>
          <w:szCs w:val="28"/>
        </w:rPr>
        <w:t>月，习近平当选中共中央总书记，他接过手的，是这个国家几代人持续奋斗得任务</w:t>
      </w:r>
      <w:r w:rsidRPr="00EB7063">
        <w:rPr>
          <w:rFonts w:ascii="宋体" w:eastAsia="宋体" w:hAnsi="宋体"/>
          <w:sz w:val="28"/>
          <w:szCs w:val="28"/>
        </w:rPr>
        <w:t>--</w:t>
      </w:r>
      <w:r w:rsidRPr="00EB7063">
        <w:rPr>
          <w:rFonts w:ascii="宋体" w:eastAsia="宋体" w:hAnsi="宋体" w:cs="微软雅黑" w:hint="eastAsia"/>
          <w:sz w:val="28"/>
          <w:szCs w:val="28"/>
        </w:rPr>
        <w:t>摆脱贫困。面对如此紧张的形式，总书记提出</w:t>
      </w:r>
      <w:r w:rsidRPr="00EB7063">
        <w:rPr>
          <w:rFonts w:ascii="宋体" w:eastAsia="宋体" w:hAnsi="宋体"/>
          <w:sz w:val="28"/>
          <w:szCs w:val="28"/>
        </w:rPr>
        <w:t>"</w:t>
      </w:r>
      <w:r w:rsidRPr="00EB7063">
        <w:rPr>
          <w:rFonts w:ascii="宋体" w:eastAsia="宋体" w:hAnsi="宋体" w:cs="微软雅黑" w:hint="eastAsia"/>
          <w:sz w:val="28"/>
          <w:szCs w:val="28"/>
        </w:rPr>
        <w:t>全面建成小康社会，一个也不能少；共同富裕的路上，一个也不能掉队</w:t>
      </w:r>
      <w:r w:rsidRPr="00EB7063">
        <w:rPr>
          <w:rFonts w:ascii="宋体" w:eastAsia="宋体" w:hAnsi="宋体"/>
          <w:sz w:val="28"/>
          <w:szCs w:val="28"/>
        </w:rPr>
        <w:t>"</w:t>
      </w:r>
      <w:r w:rsidRPr="00EB7063">
        <w:rPr>
          <w:rFonts w:ascii="宋体" w:eastAsia="宋体" w:hAnsi="宋体" w:cs="微软雅黑" w:hint="eastAsia"/>
          <w:sz w:val="28"/>
          <w:szCs w:val="28"/>
        </w:rPr>
        <w:t>。</w:t>
      </w:r>
      <w:r w:rsidRPr="00EB7063">
        <w:rPr>
          <w:rFonts w:ascii="宋体" w:eastAsia="宋体" w:hAnsi="宋体"/>
          <w:sz w:val="28"/>
          <w:szCs w:val="28"/>
        </w:rPr>
        <w:t>2013</w:t>
      </w:r>
      <w:r w:rsidRPr="00EB7063">
        <w:rPr>
          <w:rFonts w:ascii="宋体" w:eastAsia="宋体" w:hAnsi="宋体" w:cs="微软雅黑" w:hint="eastAsia"/>
          <w:sz w:val="28"/>
          <w:szCs w:val="28"/>
        </w:rPr>
        <w:t>年经过一整年得调研和思考，总书记在湖南湘西的十八洞村，第一次提出</w:t>
      </w:r>
      <w:r w:rsidRPr="00EB7063">
        <w:rPr>
          <w:rFonts w:ascii="宋体" w:eastAsia="宋体" w:hAnsi="宋体"/>
          <w:sz w:val="28"/>
          <w:szCs w:val="28"/>
        </w:rPr>
        <w:t>"</w:t>
      </w:r>
      <w:r w:rsidRPr="00EB7063">
        <w:rPr>
          <w:rFonts w:ascii="宋体" w:eastAsia="宋体" w:hAnsi="宋体" w:cs="微软雅黑" w:hint="eastAsia"/>
          <w:sz w:val="28"/>
          <w:szCs w:val="28"/>
        </w:rPr>
        <w:t>实事求是，因地制宜，分类指导，精准扶贫</w:t>
      </w:r>
      <w:r w:rsidRPr="00EB7063">
        <w:rPr>
          <w:rFonts w:ascii="宋体" w:eastAsia="宋体" w:hAnsi="宋体"/>
          <w:sz w:val="28"/>
          <w:szCs w:val="28"/>
        </w:rPr>
        <w:t>”</w:t>
      </w:r>
      <w:r w:rsidRPr="00EB7063">
        <w:rPr>
          <w:rFonts w:ascii="宋体" w:eastAsia="宋体" w:hAnsi="宋体" w:cs="微软雅黑" w:hint="eastAsia"/>
          <w:sz w:val="28"/>
          <w:szCs w:val="28"/>
        </w:rPr>
        <w:t>的战略政策。一项史无前例的贫困人口建档立卡工作在</w:t>
      </w:r>
      <w:r w:rsidRPr="00EB7063">
        <w:rPr>
          <w:rFonts w:ascii="宋体" w:eastAsia="宋体" w:hAnsi="宋体"/>
          <w:sz w:val="28"/>
          <w:szCs w:val="28"/>
        </w:rPr>
        <w:t>960</w:t>
      </w:r>
      <w:r w:rsidRPr="00EB7063">
        <w:rPr>
          <w:rFonts w:ascii="宋体" w:eastAsia="宋体" w:hAnsi="宋体" w:cs="微软雅黑" w:hint="eastAsia"/>
          <w:sz w:val="28"/>
          <w:szCs w:val="28"/>
        </w:rPr>
        <w:t>多万平方公里的土地上展开。在习近平的带领下，中国共产党执政体系上的各层链条全面转动。几年间，他走遍了中国</w:t>
      </w:r>
      <w:r w:rsidRPr="00EB7063">
        <w:rPr>
          <w:rFonts w:ascii="宋体" w:eastAsia="宋体" w:hAnsi="宋体"/>
          <w:sz w:val="28"/>
          <w:szCs w:val="28"/>
        </w:rPr>
        <w:t>14</w:t>
      </w:r>
      <w:r w:rsidRPr="00EB7063">
        <w:rPr>
          <w:rFonts w:ascii="宋体" w:eastAsia="宋体" w:hAnsi="宋体" w:cs="微软雅黑" w:hint="eastAsia"/>
          <w:sz w:val="28"/>
          <w:szCs w:val="28"/>
        </w:rPr>
        <w:t>个集中连片特困地区，寻找贫根对症下药。</w:t>
      </w:r>
    </w:p>
    <w:p w14:paraId="26B74B53"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sz w:val="28"/>
          <w:szCs w:val="28"/>
        </w:rPr>
        <w:t>2015</w:t>
      </w:r>
      <w:r w:rsidRPr="00EB7063">
        <w:rPr>
          <w:rFonts w:ascii="宋体" w:eastAsia="宋体" w:hAnsi="宋体" w:cs="微软雅黑" w:hint="eastAsia"/>
          <w:sz w:val="28"/>
          <w:szCs w:val="28"/>
        </w:rPr>
        <w:t>年</w:t>
      </w:r>
      <w:r w:rsidRPr="00EB7063">
        <w:rPr>
          <w:rFonts w:ascii="宋体" w:eastAsia="宋体" w:hAnsi="宋体"/>
          <w:sz w:val="28"/>
          <w:szCs w:val="28"/>
        </w:rPr>
        <w:t>11</w:t>
      </w:r>
      <w:r w:rsidRPr="00EB7063">
        <w:rPr>
          <w:rFonts w:ascii="宋体" w:eastAsia="宋体" w:hAnsi="宋体" w:cs="微软雅黑" w:hint="eastAsia"/>
          <w:sz w:val="28"/>
          <w:szCs w:val="28"/>
        </w:rPr>
        <w:t>月习近平在北京主持召开了史上最高规格的中央扶贫开发会议，会上，中西部</w:t>
      </w:r>
      <w:r w:rsidRPr="00EB7063">
        <w:rPr>
          <w:rFonts w:ascii="宋体" w:eastAsia="宋体" w:hAnsi="宋体"/>
          <w:sz w:val="28"/>
          <w:szCs w:val="28"/>
        </w:rPr>
        <w:t>22</w:t>
      </w:r>
      <w:r w:rsidRPr="00EB7063">
        <w:rPr>
          <w:rFonts w:ascii="宋体" w:eastAsia="宋体" w:hAnsi="宋体" w:cs="微软雅黑" w:hint="eastAsia"/>
          <w:sz w:val="28"/>
          <w:szCs w:val="28"/>
        </w:rPr>
        <w:t>个省的省委书记和省长向中央签署了责任</w:t>
      </w:r>
      <w:r w:rsidRPr="00EB7063">
        <w:rPr>
          <w:rFonts w:ascii="宋体" w:eastAsia="宋体" w:hAnsi="宋体" w:cs="微软雅黑" w:hint="eastAsia"/>
          <w:sz w:val="28"/>
          <w:szCs w:val="28"/>
        </w:rPr>
        <w:lastRenderedPageBreak/>
        <w:t>书，立下了</w:t>
      </w:r>
      <w:r w:rsidRPr="00EB7063">
        <w:rPr>
          <w:rFonts w:ascii="宋体" w:eastAsia="宋体" w:hAnsi="宋体"/>
          <w:sz w:val="28"/>
          <w:szCs w:val="28"/>
        </w:rPr>
        <w:t>“</w:t>
      </w:r>
      <w:r w:rsidRPr="00EB7063">
        <w:rPr>
          <w:rFonts w:ascii="宋体" w:eastAsia="宋体" w:hAnsi="宋体" w:cs="微软雅黑" w:hint="eastAsia"/>
          <w:sz w:val="28"/>
          <w:szCs w:val="28"/>
        </w:rPr>
        <w:t>军令状</w:t>
      </w:r>
      <w:r w:rsidRPr="00EB7063">
        <w:rPr>
          <w:rFonts w:ascii="宋体" w:eastAsia="宋体" w:hAnsi="宋体"/>
          <w:sz w:val="28"/>
          <w:szCs w:val="28"/>
        </w:rPr>
        <w:t>”</w:t>
      </w:r>
      <w:r w:rsidRPr="00EB7063">
        <w:rPr>
          <w:rFonts w:ascii="宋体" w:eastAsia="宋体" w:hAnsi="宋体" w:cs="微软雅黑" w:hint="eastAsia"/>
          <w:sz w:val="28"/>
          <w:szCs w:val="28"/>
        </w:rPr>
        <w:t>。</w:t>
      </w:r>
      <w:r w:rsidRPr="00EB7063">
        <w:rPr>
          <w:rFonts w:ascii="宋体" w:eastAsia="宋体" w:hAnsi="宋体"/>
          <w:sz w:val="28"/>
          <w:szCs w:val="28"/>
        </w:rPr>
        <w:t xml:space="preserve"> 2017</w:t>
      </w:r>
      <w:r w:rsidRPr="00EB7063">
        <w:rPr>
          <w:rFonts w:ascii="宋体" w:eastAsia="宋体" w:hAnsi="宋体" w:cs="微软雅黑" w:hint="eastAsia"/>
          <w:sz w:val="28"/>
          <w:szCs w:val="28"/>
        </w:rPr>
        <w:t>年党的十九大报告中首次提出乡村振兴战略。</w:t>
      </w:r>
      <w:r w:rsidRPr="00EB7063">
        <w:rPr>
          <w:rFonts w:ascii="宋体" w:eastAsia="宋体" w:hAnsi="宋体"/>
          <w:sz w:val="28"/>
          <w:szCs w:val="28"/>
        </w:rPr>
        <w:t xml:space="preserve"> 2018</w:t>
      </w:r>
      <w:r w:rsidRPr="00EB7063">
        <w:rPr>
          <w:rFonts w:ascii="宋体" w:eastAsia="宋体" w:hAnsi="宋体" w:cs="微软雅黑" w:hint="eastAsia"/>
          <w:sz w:val="28"/>
          <w:szCs w:val="28"/>
        </w:rPr>
        <w:t>年</w:t>
      </w:r>
      <w:r w:rsidRPr="00EB7063">
        <w:rPr>
          <w:rFonts w:ascii="宋体" w:eastAsia="宋体" w:hAnsi="宋体"/>
          <w:sz w:val="28"/>
          <w:szCs w:val="28"/>
        </w:rPr>
        <w:t>5</w:t>
      </w:r>
      <w:r w:rsidRPr="00EB7063">
        <w:rPr>
          <w:rFonts w:ascii="宋体" w:eastAsia="宋体" w:hAnsi="宋体" w:cs="微软雅黑" w:hint="eastAsia"/>
          <w:sz w:val="28"/>
          <w:szCs w:val="28"/>
        </w:rPr>
        <w:t>月中共中央政治局召开会议，审议通过了《国家乡村振兴战略规划</w:t>
      </w:r>
      <w:r w:rsidRPr="00EB7063">
        <w:rPr>
          <w:rFonts w:ascii="宋体" w:eastAsia="宋体" w:hAnsi="宋体"/>
          <w:sz w:val="28"/>
          <w:szCs w:val="28"/>
        </w:rPr>
        <w:t>(2018-2022</w:t>
      </w:r>
      <w:r w:rsidRPr="00EB7063">
        <w:rPr>
          <w:rFonts w:ascii="宋体" w:eastAsia="宋体" w:hAnsi="宋体" w:cs="微软雅黑" w:hint="eastAsia"/>
          <w:sz w:val="28"/>
          <w:szCs w:val="28"/>
        </w:rPr>
        <w:t>年</w:t>
      </w:r>
      <w:r w:rsidRPr="00EB7063">
        <w:rPr>
          <w:rFonts w:ascii="宋体" w:eastAsia="宋体" w:hAnsi="宋体"/>
          <w:sz w:val="28"/>
          <w:szCs w:val="28"/>
        </w:rPr>
        <w:t>)</w:t>
      </w:r>
      <w:r w:rsidRPr="00EB7063">
        <w:rPr>
          <w:rFonts w:ascii="宋体" w:eastAsia="宋体" w:hAnsi="宋体" w:cs="微软雅黑" w:hint="eastAsia"/>
          <w:sz w:val="28"/>
          <w:szCs w:val="28"/>
        </w:rPr>
        <w:t>》</w:t>
      </w:r>
      <w:r w:rsidRPr="00EB7063">
        <w:rPr>
          <w:rFonts w:ascii="宋体" w:eastAsia="宋体" w:hAnsi="宋体"/>
          <w:sz w:val="28"/>
          <w:szCs w:val="28"/>
        </w:rPr>
        <w:t xml:space="preserve"> </w:t>
      </w:r>
      <w:r w:rsidRPr="00EB7063">
        <w:rPr>
          <w:rFonts w:ascii="宋体" w:eastAsia="宋体" w:hAnsi="宋体" w:cs="微软雅黑" w:hint="eastAsia"/>
          <w:sz w:val="28"/>
          <w:szCs w:val="28"/>
        </w:rPr>
        <w:t>，截止到</w:t>
      </w:r>
      <w:r w:rsidRPr="00EB7063">
        <w:rPr>
          <w:rFonts w:ascii="宋体" w:eastAsia="宋体" w:hAnsi="宋体"/>
          <w:sz w:val="28"/>
          <w:szCs w:val="28"/>
        </w:rPr>
        <w:t>2019</w:t>
      </w:r>
      <w:r w:rsidRPr="00EB7063">
        <w:rPr>
          <w:rFonts w:ascii="宋体" w:eastAsia="宋体" w:hAnsi="宋体" w:cs="微软雅黑" w:hint="eastAsia"/>
          <w:sz w:val="28"/>
          <w:szCs w:val="28"/>
        </w:rPr>
        <w:t>年底，我国农村贫苦人口数量已经减少至</w:t>
      </w:r>
      <w:r w:rsidRPr="00EB7063">
        <w:rPr>
          <w:rFonts w:ascii="宋体" w:eastAsia="宋体" w:hAnsi="宋体"/>
          <w:sz w:val="28"/>
          <w:szCs w:val="28"/>
        </w:rPr>
        <w:t>551</w:t>
      </w:r>
      <w:r w:rsidRPr="00EB7063">
        <w:rPr>
          <w:rFonts w:ascii="宋体" w:eastAsia="宋体" w:hAnsi="宋体" w:cs="微软雅黑" w:hint="eastAsia"/>
          <w:sz w:val="28"/>
          <w:szCs w:val="28"/>
        </w:rPr>
        <w:t>万人，</w:t>
      </w:r>
      <w:r w:rsidRPr="00EB7063">
        <w:rPr>
          <w:rFonts w:ascii="宋体" w:eastAsia="宋体" w:hAnsi="宋体"/>
          <w:sz w:val="28"/>
          <w:szCs w:val="28"/>
        </w:rPr>
        <w:t>2020</w:t>
      </w:r>
      <w:r w:rsidRPr="00EB7063">
        <w:rPr>
          <w:rFonts w:ascii="宋体" w:eastAsia="宋体" w:hAnsi="宋体" w:cs="微软雅黑" w:hint="eastAsia"/>
          <w:sz w:val="28"/>
          <w:szCs w:val="28"/>
        </w:rPr>
        <w:t>年</w:t>
      </w:r>
      <w:r w:rsidRPr="00EB7063">
        <w:rPr>
          <w:rFonts w:ascii="宋体" w:eastAsia="宋体" w:hAnsi="宋体"/>
          <w:sz w:val="28"/>
          <w:szCs w:val="28"/>
        </w:rPr>
        <w:t>3</w:t>
      </w:r>
      <w:r w:rsidRPr="00EB7063">
        <w:rPr>
          <w:rFonts w:ascii="宋体" w:eastAsia="宋体" w:hAnsi="宋体" w:cs="微软雅黑" w:hint="eastAsia"/>
          <w:sz w:val="28"/>
          <w:szCs w:val="28"/>
        </w:rPr>
        <w:t>月，总书记在北京主持召开了</w:t>
      </w:r>
      <w:r w:rsidRPr="00EB7063">
        <w:rPr>
          <w:rFonts w:ascii="宋体" w:eastAsia="宋体" w:hAnsi="宋体"/>
          <w:sz w:val="28"/>
          <w:szCs w:val="28"/>
        </w:rPr>
        <w:t>“</w:t>
      </w:r>
      <w:r w:rsidRPr="00EB7063">
        <w:rPr>
          <w:rFonts w:ascii="宋体" w:eastAsia="宋体" w:hAnsi="宋体" w:cs="微软雅黑" w:hint="eastAsia"/>
          <w:sz w:val="28"/>
          <w:szCs w:val="28"/>
        </w:rPr>
        <w:t>决战决胜脱贫攻坚座谈会</w:t>
      </w:r>
      <w:r w:rsidRPr="00EB7063">
        <w:rPr>
          <w:rFonts w:ascii="宋体" w:eastAsia="宋体" w:hAnsi="宋体"/>
          <w:sz w:val="28"/>
          <w:szCs w:val="28"/>
        </w:rPr>
        <w:t>”</w:t>
      </w:r>
      <w:r w:rsidRPr="00EB7063">
        <w:rPr>
          <w:rFonts w:ascii="宋体" w:eastAsia="宋体" w:hAnsi="宋体" w:cs="微软雅黑" w:hint="eastAsia"/>
          <w:sz w:val="28"/>
          <w:szCs w:val="28"/>
        </w:rPr>
        <w:t>会上，总书记明确指出全面扶贫，资金投入是保障，中央财政的专项扶贫资金不降反升，高达</w:t>
      </w:r>
      <w:r w:rsidRPr="00EB7063">
        <w:rPr>
          <w:rFonts w:ascii="宋体" w:eastAsia="宋体" w:hAnsi="宋体"/>
          <w:sz w:val="28"/>
          <w:szCs w:val="28"/>
        </w:rPr>
        <w:t>1461</w:t>
      </w:r>
      <w:r w:rsidRPr="00EB7063">
        <w:rPr>
          <w:rFonts w:ascii="宋体" w:eastAsia="宋体" w:hAnsi="宋体" w:cs="微软雅黑" w:hint="eastAsia"/>
          <w:sz w:val="28"/>
          <w:szCs w:val="28"/>
        </w:rPr>
        <w:t>亿元，一次性的脱贫攻坚补短板资金达</w:t>
      </w:r>
      <w:r w:rsidRPr="00EB7063">
        <w:rPr>
          <w:rFonts w:ascii="宋体" w:eastAsia="宋体" w:hAnsi="宋体"/>
          <w:sz w:val="28"/>
          <w:szCs w:val="28"/>
        </w:rPr>
        <w:t>300</w:t>
      </w:r>
      <w:r w:rsidRPr="00EB7063">
        <w:rPr>
          <w:rFonts w:ascii="宋体" w:eastAsia="宋体" w:hAnsi="宋体" w:cs="微软雅黑" w:hint="eastAsia"/>
          <w:sz w:val="28"/>
          <w:szCs w:val="28"/>
        </w:rPr>
        <w:t>亿元</w:t>
      </w:r>
    </w:p>
    <w:p w14:paraId="60D168C5"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就这样，党中央的决心迅速下达到全国各处，社会各层都加入到脱贫攻坚的决战中来。</w:t>
      </w:r>
    </w:p>
    <w:p w14:paraId="5CAD418E"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赵亚夫，一位农业科技工作者、一位退休厅级干部，退休后作为志愿者来到茅山老区戴庄村，带领数十万村民走出一条丘陵山区，以农富农得小康之路。</w:t>
      </w:r>
      <w:r w:rsidRPr="00EB7063">
        <w:rPr>
          <w:rFonts w:ascii="宋体" w:eastAsia="宋体" w:hAnsi="宋体"/>
          <w:sz w:val="28"/>
          <w:szCs w:val="28"/>
        </w:rPr>
        <w:t>58</w:t>
      </w:r>
      <w:r w:rsidRPr="00EB7063">
        <w:rPr>
          <w:rFonts w:ascii="宋体" w:eastAsia="宋体" w:hAnsi="宋体" w:cs="微软雅黑" w:hint="eastAsia"/>
          <w:sz w:val="28"/>
          <w:szCs w:val="28"/>
        </w:rPr>
        <w:t>年来，赵亚夫始终践行着</w:t>
      </w:r>
      <w:r w:rsidRPr="00EB7063">
        <w:rPr>
          <w:rFonts w:ascii="宋体" w:eastAsia="宋体" w:hAnsi="宋体"/>
          <w:sz w:val="28"/>
          <w:szCs w:val="28"/>
        </w:rPr>
        <w:t>“</w:t>
      </w:r>
      <w:r w:rsidRPr="00EB7063">
        <w:rPr>
          <w:rFonts w:ascii="宋体" w:eastAsia="宋体" w:hAnsi="宋体" w:cs="微软雅黑" w:hint="eastAsia"/>
          <w:sz w:val="28"/>
          <w:szCs w:val="28"/>
        </w:rPr>
        <w:t>做给农民看、带着农民干、帮助农民销、实现农民富得铮铮诺言</w:t>
      </w:r>
      <w:r w:rsidRPr="00EB7063">
        <w:rPr>
          <w:rFonts w:ascii="宋体" w:eastAsia="宋体" w:hAnsi="宋体"/>
          <w:sz w:val="28"/>
          <w:szCs w:val="28"/>
        </w:rPr>
        <w:t>”</w:t>
      </w:r>
      <w:r w:rsidRPr="00EB7063">
        <w:rPr>
          <w:rFonts w:ascii="宋体" w:eastAsia="宋体" w:hAnsi="宋体" w:cs="微软雅黑" w:hint="eastAsia"/>
          <w:sz w:val="28"/>
          <w:szCs w:val="28"/>
        </w:rPr>
        <w:t>。</w:t>
      </w:r>
    </w:p>
    <w:p w14:paraId="7DB8C551"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像这样的乡村人才还有毛相林、黄文秀、张桂梅</w:t>
      </w:r>
      <w:r w:rsidRPr="00EB7063">
        <w:rPr>
          <w:rFonts w:ascii="宋体" w:eastAsia="宋体" w:hAnsi="宋体"/>
          <w:sz w:val="28"/>
          <w:szCs w:val="28"/>
        </w:rPr>
        <w:t>....</w:t>
      </w:r>
      <w:r w:rsidRPr="00EB7063">
        <w:rPr>
          <w:rFonts w:ascii="宋体" w:eastAsia="宋体" w:hAnsi="宋体" w:cs="微软雅黑" w:hint="eastAsia"/>
          <w:sz w:val="28"/>
          <w:szCs w:val="28"/>
        </w:rPr>
        <w:t>他们用自己的知识撑起一个又一个山村，打通一条又一条通往致富的道路。</w:t>
      </w:r>
    </w:p>
    <w:p w14:paraId="3476A15F"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贵州省遵义湄潭县曾是国家级水土流失重灾区，严重缺水，交通不便。生态振兴之后，湄潭县形成了以小流域为单元，达到了山、水、林、田、路统一规划，如今的湄潭县是以茶叶种植为主，地方特色产业相结合的农旅生态产业示范区。真正的做到了百姓富、生态美。这是一条充满荆棘的路，也是一条守护绿水青山的路。这是一条充满希望的路，更是一条生态奔小康的路。</w:t>
      </w:r>
    </w:p>
    <w:p w14:paraId="4619978C"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sz w:val="28"/>
          <w:szCs w:val="28"/>
        </w:rPr>
        <mc:AlternateContent>
          <mc:Choice Requires="wps">
            <w:drawing>
              <wp:anchor distT="0" distB="0" distL="0" distR="0" simplePos="0" relativeHeight="7" behindDoc="0" locked="0" layoutInCell="0" allowOverlap="1" wp14:anchorId="528B723F" wp14:editId="4AAAAC98">
                <wp:simplePos x="0" y="0"/>
                <wp:positionH relativeFrom="page">
                  <wp:posOffset>7183119</wp:posOffset>
                </wp:positionH>
                <wp:positionV relativeFrom="page">
                  <wp:posOffset>8727440</wp:posOffset>
                </wp:positionV>
                <wp:extent cx="20319" cy="30480"/>
                <wp:effectExtent l="0" t="0" r="0" b="0"/>
                <wp:wrapNone/>
                <wp:docPr id="1026"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19" cy="30480"/>
                        </a:xfrm>
                        <a:prstGeom prst="rect">
                          <a:avLst/>
                        </a:prstGeom>
                        <a:solidFill>
                          <a:srgbClr val="1749B3"/>
                        </a:solidFill>
                        <a:ln>
                          <a:noFill/>
                        </a:ln>
                      </wps:spPr>
                      <wps:bodyPr>
                        <a:prstTxWarp prst="textNoShape">
                          <a:avLst/>
                        </a:prstTxWarp>
                      </wps:bodyPr>
                    </wps:wsp>
                  </a:graphicData>
                </a:graphic>
              </wp:anchor>
            </w:drawing>
          </mc:Choice>
          <mc:Fallback xmlns:wpsCustomData="http://www.wps.cn/officeDocument/2013/wpsCustomData">
            <w:pict>
              <v:rect id="1026" fillcolor="#1749b3" stroked="f" style="position:absolute;margin-left:565.6pt;margin-top:687.2pt;width:1.6pt;height:2.4pt;z-index:7;mso-position-horizontal-relative:page;mso-position-vertical-relative:page;mso-width-relative:page;mso-height-relative:page;mso-wrap-distance-left:0.0pt;mso-wrap-distance-right:0.0pt;visibility:visible;" o:allowincell="false">
                <v:stroke on="f"/>
                <v:fill/>
              </v:rect>
            </w:pict>
          </mc:Fallback>
        </mc:AlternateContent>
      </w:r>
      <w:r w:rsidRPr="00EB7063">
        <w:rPr>
          <w:rFonts w:ascii="宋体" w:eastAsia="宋体" w:hAnsi="宋体"/>
          <w:sz w:val="28"/>
          <w:szCs w:val="28"/>
        </w:rPr>
        <mc:AlternateContent>
          <mc:Choice Requires="wps">
            <w:drawing>
              <wp:anchor distT="0" distB="0" distL="0" distR="0" simplePos="0" relativeHeight="2" behindDoc="1" locked="0" layoutInCell="0" allowOverlap="1" wp14:anchorId="10AC3351" wp14:editId="393953B6">
                <wp:simplePos x="0" y="0"/>
                <wp:positionH relativeFrom="page">
                  <wp:posOffset>6464935</wp:posOffset>
                </wp:positionH>
                <wp:positionV relativeFrom="page">
                  <wp:posOffset>9339580</wp:posOffset>
                </wp:positionV>
                <wp:extent cx="28575" cy="15875"/>
                <wp:effectExtent l="0" t="0" r="0" b="0"/>
                <wp:wrapNone/>
                <wp:docPr id="1027"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 cy="15875"/>
                        </a:xfrm>
                        <a:prstGeom prst="rect">
                          <a:avLst/>
                        </a:prstGeom>
                        <a:solidFill>
                          <a:srgbClr val="1749B3"/>
                        </a:solidFill>
                        <a:ln>
                          <a:noFill/>
                        </a:ln>
                      </wps:spPr>
                      <wps:bodyPr>
                        <a:prstTxWarp prst="textNoShape">
                          <a:avLst/>
                        </a:prstTxWarp>
                      </wps:bodyPr>
                    </wps:wsp>
                  </a:graphicData>
                </a:graphic>
              </wp:anchor>
            </w:drawing>
          </mc:Choice>
          <mc:Fallback xmlns:wpsCustomData="http://www.wps.cn/officeDocument/2013/wpsCustomData">
            <w:pict>
              <v:rect id="1027" fillcolor="#1749b3" stroked="f" style="position:absolute;margin-left:509.05pt;margin-top:735.4pt;width:2.25pt;height:1.25pt;z-index:-2147483645;mso-position-horizontal-relative:page;mso-position-vertical-relative:page;mso-width-relative:page;mso-height-relative:page;mso-wrap-distance-left:0.0pt;mso-wrap-distance-right:0.0pt;visibility:visible;" o:allowincell="false">
                <v:stroke on="f"/>
                <v:fill/>
              </v:rect>
            </w:pict>
          </mc:Fallback>
        </mc:AlternateContent>
      </w:r>
      <w:r w:rsidRPr="00EB7063">
        <w:rPr>
          <w:rFonts w:ascii="宋体" w:eastAsia="宋体" w:hAnsi="宋体"/>
          <w:sz w:val="28"/>
          <w:szCs w:val="28"/>
        </w:rPr>
        <mc:AlternateContent>
          <mc:Choice Requires="wps">
            <w:drawing>
              <wp:anchor distT="0" distB="0" distL="0" distR="0" simplePos="0" relativeHeight="6" behindDoc="0" locked="0" layoutInCell="0" allowOverlap="1" wp14:anchorId="674D4A2D" wp14:editId="1B23911E">
                <wp:simplePos x="0" y="0"/>
                <wp:positionH relativeFrom="page">
                  <wp:posOffset>3107690</wp:posOffset>
                </wp:positionH>
                <wp:positionV relativeFrom="page">
                  <wp:posOffset>10552430</wp:posOffset>
                </wp:positionV>
                <wp:extent cx="15875" cy="14605"/>
                <wp:effectExtent l="0" t="0" r="0" b="0"/>
                <wp:wrapNone/>
                <wp:docPr id="1028"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4605"/>
                        </a:xfrm>
                        <a:prstGeom prst="rect">
                          <a:avLst/>
                        </a:prstGeom>
                        <a:solidFill>
                          <a:srgbClr val="1749B3"/>
                        </a:solidFill>
                        <a:ln>
                          <a:noFill/>
                        </a:ln>
                      </wps:spPr>
                      <wps:bodyPr>
                        <a:prstTxWarp prst="textNoShape">
                          <a:avLst/>
                        </a:prstTxWarp>
                      </wps:bodyPr>
                    </wps:wsp>
                  </a:graphicData>
                </a:graphic>
              </wp:anchor>
            </w:drawing>
          </mc:Choice>
          <mc:Fallback xmlns:wpsCustomData="http://www.wps.cn/officeDocument/2013/wpsCustomData">
            <w:pict>
              <v:rect id="1028" fillcolor="#1749b3" stroked="f" style="position:absolute;margin-left:244.7pt;margin-top:830.9pt;width:1.25pt;height:1.15pt;z-index:6;mso-position-horizontal-relative:page;mso-position-vertical-relative:page;mso-width-relative:page;mso-height-relative:page;mso-wrap-distance-left:0.0pt;mso-wrap-distance-right:0.0pt;visibility:visible;" o:allowincell="false">
                <v:stroke on="f"/>
                <v:fill/>
              </v:rect>
            </w:pict>
          </mc:Fallback>
        </mc:AlternateContent>
      </w:r>
      <w:r w:rsidRPr="00EB7063">
        <w:rPr>
          <w:rFonts w:ascii="宋体" w:eastAsia="宋体" w:hAnsi="宋体"/>
          <w:sz w:val="28"/>
          <w:szCs w:val="28"/>
        </w:rPr>
        <w:drawing>
          <wp:anchor distT="0" distB="0" distL="0" distR="0" simplePos="0" relativeHeight="3" behindDoc="0" locked="0" layoutInCell="0" allowOverlap="1" wp14:anchorId="3E82ED89" wp14:editId="3FDF7F1B">
            <wp:simplePos x="0" y="0"/>
            <wp:positionH relativeFrom="page">
              <wp:posOffset>4121150</wp:posOffset>
            </wp:positionH>
            <wp:positionV relativeFrom="page">
              <wp:posOffset>8947150</wp:posOffset>
            </wp:positionV>
            <wp:extent cx="22859" cy="67944"/>
            <wp:effectExtent l="0" t="0" r="2540" b="8255"/>
            <wp:wrapNone/>
            <wp:docPr id="1029" name="IM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 50"/>
                    <pic:cNvPicPr/>
                  </pic:nvPicPr>
                  <pic:blipFill>
                    <a:blip r:embed="rId5" cstate="print"/>
                    <a:srcRect/>
                    <a:stretch/>
                  </pic:blipFill>
                  <pic:spPr>
                    <a:xfrm>
                      <a:off x="0" y="0"/>
                      <a:ext cx="22859" cy="67944"/>
                    </a:xfrm>
                    <a:prstGeom prst="rect">
                      <a:avLst/>
                    </a:prstGeom>
                  </pic:spPr>
                </pic:pic>
              </a:graphicData>
            </a:graphic>
          </wp:anchor>
        </w:drawing>
      </w:r>
      <w:r w:rsidRPr="00EB7063">
        <w:rPr>
          <w:rFonts w:ascii="宋体" w:eastAsia="宋体" w:hAnsi="宋体"/>
          <w:sz w:val="28"/>
          <w:szCs w:val="28"/>
        </w:rPr>
        <w:drawing>
          <wp:anchor distT="0" distB="0" distL="0" distR="0" simplePos="0" relativeHeight="4" behindDoc="0" locked="0" layoutInCell="0" allowOverlap="1" wp14:anchorId="7C1BFC95" wp14:editId="58B5CECC">
            <wp:simplePos x="0" y="0"/>
            <wp:positionH relativeFrom="page">
              <wp:posOffset>3273425</wp:posOffset>
            </wp:positionH>
            <wp:positionV relativeFrom="page">
              <wp:posOffset>9999980</wp:posOffset>
            </wp:positionV>
            <wp:extent cx="41275" cy="55244"/>
            <wp:effectExtent l="0" t="0" r="9525" b="20955"/>
            <wp:wrapNone/>
            <wp:docPr id="1030" name="IM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 219"/>
                    <pic:cNvPicPr/>
                  </pic:nvPicPr>
                  <pic:blipFill>
                    <a:blip r:embed="rId6" cstate="print"/>
                    <a:srcRect/>
                    <a:stretch/>
                  </pic:blipFill>
                  <pic:spPr>
                    <a:xfrm>
                      <a:off x="0" y="0"/>
                      <a:ext cx="41275" cy="55244"/>
                    </a:xfrm>
                    <a:prstGeom prst="rect">
                      <a:avLst/>
                    </a:prstGeom>
                  </pic:spPr>
                </pic:pic>
              </a:graphicData>
            </a:graphic>
          </wp:anchor>
        </w:drawing>
      </w:r>
      <w:r w:rsidRPr="00EB7063">
        <w:rPr>
          <w:rFonts w:ascii="宋体" w:eastAsia="宋体" w:hAnsi="宋体"/>
          <w:sz w:val="28"/>
          <w:szCs w:val="28"/>
        </w:rPr>
        <w:drawing>
          <wp:anchor distT="0" distB="0" distL="0" distR="0" simplePos="0" relativeHeight="5" behindDoc="0" locked="0" layoutInCell="0" allowOverlap="1" wp14:anchorId="51CB4CE3" wp14:editId="7F518610">
            <wp:simplePos x="0" y="0"/>
            <wp:positionH relativeFrom="page">
              <wp:posOffset>3302635</wp:posOffset>
            </wp:positionH>
            <wp:positionV relativeFrom="page">
              <wp:posOffset>9987915</wp:posOffset>
            </wp:positionV>
            <wp:extent cx="56515" cy="26669"/>
            <wp:effectExtent l="0" t="0" r="0" b="0"/>
            <wp:wrapNone/>
            <wp:docPr id="1031" name="IM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 220"/>
                    <pic:cNvPicPr/>
                  </pic:nvPicPr>
                  <pic:blipFill>
                    <a:blip r:embed="rId7" cstate="print"/>
                    <a:srcRect/>
                    <a:stretch/>
                  </pic:blipFill>
                  <pic:spPr>
                    <a:xfrm>
                      <a:off x="0" y="0"/>
                      <a:ext cx="56515" cy="26669"/>
                    </a:xfrm>
                    <a:prstGeom prst="rect">
                      <a:avLst/>
                    </a:prstGeom>
                  </pic:spPr>
                </pic:pic>
              </a:graphicData>
            </a:graphic>
          </wp:anchor>
        </w:drawing>
      </w:r>
      <w:r w:rsidRPr="00EB7063">
        <w:rPr>
          <w:rFonts w:ascii="宋体" w:eastAsia="宋体" w:hAnsi="宋体" w:cs="微软雅黑" w:hint="eastAsia"/>
          <w:sz w:val="28"/>
          <w:szCs w:val="28"/>
        </w:rPr>
        <w:t>如果奇迹有颜色，我相信那一定是红色。在一代代人不懈的努力下，截止到</w:t>
      </w:r>
      <w:r w:rsidRPr="00EB7063">
        <w:rPr>
          <w:rFonts w:ascii="宋体" w:eastAsia="宋体" w:hAnsi="宋体"/>
          <w:sz w:val="28"/>
          <w:szCs w:val="28"/>
        </w:rPr>
        <w:t>2020</w:t>
      </w:r>
      <w:r w:rsidRPr="00EB7063">
        <w:rPr>
          <w:rFonts w:ascii="宋体" w:eastAsia="宋体" w:hAnsi="宋体" w:cs="微软雅黑" w:hint="eastAsia"/>
          <w:sz w:val="28"/>
          <w:szCs w:val="28"/>
        </w:rPr>
        <w:t>年</w:t>
      </w:r>
      <w:r w:rsidRPr="00EB7063">
        <w:rPr>
          <w:rFonts w:ascii="宋体" w:eastAsia="宋体" w:hAnsi="宋体"/>
          <w:sz w:val="28"/>
          <w:szCs w:val="28"/>
        </w:rPr>
        <w:t>11</w:t>
      </w:r>
      <w:r w:rsidRPr="00EB7063">
        <w:rPr>
          <w:rFonts w:ascii="宋体" w:eastAsia="宋体" w:hAnsi="宋体" w:cs="微软雅黑" w:hint="eastAsia"/>
          <w:sz w:val="28"/>
          <w:szCs w:val="28"/>
        </w:rPr>
        <w:t>月，全国</w:t>
      </w:r>
      <w:r w:rsidRPr="00EB7063">
        <w:rPr>
          <w:rFonts w:ascii="宋体" w:eastAsia="宋体" w:hAnsi="宋体"/>
          <w:sz w:val="28"/>
          <w:szCs w:val="28"/>
        </w:rPr>
        <w:t>832</w:t>
      </w:r>
      <w:r w:rsidRPr="00EB7063">
        <w:rPr>
          <w:rFonts w:ascii="宋体" w:eastAsia="宋体" w:hAnsi="宋体" w:cs="微软雅黑" w:hint="eastAsia"/>
          <w:sz w:val="28"/>
          <w:szCs w:val="28"/>
        </w:rPr>
        <w:t>个贫困县全部脱贫摘帽，全国脱贫</w:t>
      </w:r>
      <w:r w:rsidRPr="00EB7063">
        <w:rPr>
          <w:rFonts w:ascii="宋体" w:eastAsia="宋体" w:hAnsi="宋体" w:cs="微软雅黑" w:hint="eastAsia"/>
          <w:sz w:val="28"/>
          <w:szCs w:val="28"/>
        </w:rPr>
        <w:lastRenderedPageBreak/>
        <w:t>攻坚目标已经完成。但我们铭记</w:t>
      </w:r>
      <w:r w:rsidRPr="00EB7063">
        <w:rPr>
          <w:rFonts w:ascii="宋体" w:eastAsia="宋体" w:hAnsi="宋体"/>
          <w:sz w:val="28"/>
          <w:szCs w:val="28"/>
        </w:rPr>
        <w:t>:</w:t>
      </w:r>
      <w:r w:rsidRPr="00EB7063">
        <w:rPr>
          <w:rFonts w:ascii="宋体" w:eastAsia="宋体" w:hAnsi="宋体" w:cs="微软雅黑" w:hint="eastAsia"/>
          <w:sz w:val="28"/>
          <w:szCs w:val="28"/>
        </w:rPr>
        <w:t>贫困之冰，非一日之寒；破冰之功非一春之暖。</w:t>
      </w:r>
    </w:p>
    <w:p w14:paraId="5ED7AE20"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近年来，首都经济贸易大学始终秉承高度的社会责任感，充分发挥</w:t>
      </w:r>
      <w:r w:rsidRPr="00EB7063">
        <w:rPr>
          <w:rFonts w:ascii="宋体" w:eastAsia="宋体" w:hAnsi="宋体"/>
          <w:sz w:val="28"/>
          <w:szCs w:val="28"/>
        </w:rPr>
        <w:t xml:space="preserve"> </w:t>
      </w:r>
      <w:r w:rsidRPr="00EB7063">
        <w:rPr>
          <w:rFonts w:ascii="宋体" w:eastAsia="宋体" w:hAnsi="宋体" w:cs="微软雅黑" w:hint="eastAsia"/>
          <w:sz w:val="28"/>
          <w:szCs w:val="28"/>
        </w:rPr>
        <w:t>学科、人才、教学、科研等方面的优势，积极参与国家教育扶贫工作，按照北京市委组织部工作安排，</w:t>
      </w:r>
      <w:r w:rsidRPr="00EB7063">
        <w:rPr>
          <w:rFonts w:ascii="宋体" w:eastAsia="宋体" w:hAnsi="宋体"/>
          <w:sz w:val="28"/>
          <w:szCs w:val="28"/>
        </w:rPr>
        <w:t>2016</w:t>
      </w:r>
      <w:r w:rsidRPr="00EB7063">
        <w:rPr>
          <w:rFonts w:ascii="宋体" w:eastAsia="宋体" w:hAnsi="宋体" w:cs="微软雅黑" w:hint="eastAsia"/>
          <w:sz w:val="28"/>
          <w:szCs w:val="28"/>
        </w:rPr>
        <w:t>年起，我校选派了图书馆副馆长张桂岩同志以及教务处欧锦林同志接任太子墓村第一书记。在首经贸</w:t>
      </w:r>
      <w:r w:rsidRPr="00EB7063">
        <w:rPr>
          <w:rFonts w:ascii="宋体" w:eastAsia="宋体" w:hAnsi="宋体"/>
          <w:sz w:val="28"/>
          <w:szCs w:val="28"/>
        </w:rPr>
        <w:t>“</w:t>
      </w:r>
      <w:r w:rsidRPr="00EB7063">
        <w:rPr>
          <w:rFonts w:ascii="宋体" w:eastAsia="宋体" w:hAnsi="宋体" w:cs="微软雅黑" w:hint="eastAsia"/>
          <w:sz w:val="28"/>
          <w:szCs w:val="28"/>
        </w:rPr>
        <w:t>驻村书记</w:t>
      </w:r>
      <w:r w:rsidRPr="00EB7063">
        <w:rPr>
          <w:rFonts w:ascii="宋体" w:eastAsia="宋体" w:hAnsi="宋体"/>
          <w:sz w:val="28"/>
          <w:szCs w:val="28"/>
        </w:rPr>
        <w:t>”</w:t>
      </w:r>
      <w:r w:rsidRPr="00EB7063">
        <w:rPr>
          <w:rFonts w:ascii="宋体" w:eastAsia="宋体" w:hAnsi="宋体" w:cs="微软雅黑" w:hint="eastAsia"/>
          <w:sz w:val="28"/>
          <w:szCs w:val="28"/>
        </w:rPr>
        <w:t>的带领下，我校启动了一系列扶贫助农活动。达到精准扶贫、带动就业的效果。</w:t>
      </w:r>
    </w:p>
    <w:p w14:paraId="133FDA6B"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以沈宏亮教授为代表的科研团队，深入贫困地区，将论文写在祖国大地上，亲历党的脱贫政策在贫困地区的落地开花。</w:t>
      </w:r>
    </w:p>
    <w:p w14:paraId="13AAF7B7"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高校是打赢脱贫攻坚战、实现全面建设小康社会的重要力量。首经贸始终响应中央号召和时代召唤，我校研究生寒假社会调研项目聚焦</w:t>
      </w:r>
      <w:r w:rsidRPr="00EB7063">
        <w:rPr>
          <w:rFonts w:ascii="宋体" w:eastAsia="宋体" w:hAnsi="宋体"/>
          <w:sz w:val="28"/>
          <w:szCs w:val="28"/>
        </w:rPr>
        <w:t>“</w:t>
      </w:r>
      <w:r w:rsidRPr="00EB7063">
        <w:rPr>
          <w:rFonts w:ascii="宋体" w:eastAsia="宋体" w:hAnsi="宋体" w:cs="微软雅黑" w:hint="eastAsia"/>
          <w:sz w:val="28"/>
          <w:szCs w:val="28"/>
        </w:rPr>
        <w:t>凝心聚力，全面打赢脱贫攻坚战</w:t>
      </w:r>
      <w:r w:rsidRPr="00EB7063">
        <w:rPr>
          <w:rFonts w:ascii="宋体" w:eastAsia="宋体" w:hAnsi="宋体"/>
          <w:sz w:val="28"/>
          <w:szCs w:val="28"/>
        </w:rPr>
        <w:t>”</w:t>
      </w:r>
      <w:r w:rsidRPr="00EB7063">
        <w:rPr>
          <w:rFonts w:ascii="宋体" w:eastAsia="宋体" w:hAnsi="宋体" w:cs="微软雅黑" w:hint="eastAsia"/>
          <w:sz w:val="28"/>
          <w:szCs w:val="28"/>
        </w:rPr>
        <w:t>主题，共有</w:t>
      </w:r>
      <w:r w:rsidRPr="00EB7063">
        <w:rPr>
          <w:rFonts w:ascii="宋体" w:eastAsia="宋体" w:hAnsi="宋体"/>
          <w:sz w:val="28"/>
          <w:szCs w:val="28"/>
        </w:rPr>
        <w:t>245</w:t>
      </w:r>
      <w:r w:rsidRPr="00EB7063">
        <w:rPr>
          <w:rFonts w:ascii="宋体" w:eastAsia="宋体" w:hAnsi="宋体" w:cs="微软雅黑" w:hint="eastAsia"/>
          <w:sz w:val="28"/>
          <w:szCs w:val="28"/>
        </w:rPr>
        <w:t>个调研组，</w:t>
      </w:r>
      <w:r w:rsidRPr="00EB7063">
        <w:rPr>
          <w:rFonts w:ascii="宋体" w:eastAsia="宋体" w:hAnsi="宋体"/>
          <w:sz w:val="28"/>
          <w:szCs w:val="28"/>
        </w:rPr>
        <w:t>896</w:t>
      </w:r>
      <w:r w:rsidRPr="00EB7063">
        <w:rPr>
          <w:rFonts w:ascii="宋体" w:eastAsia="宋体" w:hAnsi="宋体" w:cs="微软雅黑" w:hint="eastAsia"/>
          <w:sz w:val="28"/>
          <w:szCs w:val="28"/>
        </w:rPr>
        <w:t>名研究生赴城、乡、企业学习了解脱贫攻坚相关政策、感受脱贫攻坚的伟大成果、开展志愿帮扶。</w:t>
      </w:r>
    </w:p>
    <w:p w14:paraId="20EDEDD7"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脱贫不脱帮扶。我校还将继续为乡村振兴和可持续发展贡献智慧和力量。</w:t>
      </w:r>
    </w:p>
    <w:p w14:paraId="62CA1A15"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栉风沐雨见肝胆，砥砺奋进续华章。踏上乡村振兴发展的新征程，在助农惠农政策的指引下，在亿万农民共同奋进下，让农业强、农村美、农民富的美好愿景变为现实。</w:t>
      </w:r>
    </w:p>
    <w:p w14:paraId="7E5794AE"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人民有信仰，国家有力量，民族有希望！我们有独特的政治制度优势、雄厚的经济基础、巨大的市场潜力、亿万人民的勤劳智慧</w:t>
      </w:r>
    </w:p>
    <w:p w14:paraId="00EFDD7D" w14:textId="77777777" w:rsidR="003417C1" w:rsidRPr="00EB7063" w:rsidRDefault="00000000" w:rsidP="00EB7063">
      <w:pPr>
        <w:spacing w:line="560" w:lineRule="exact"/>
        <w:ind w:firstLineChars="200" w:firstLine="560"/>
        <w:jc w:val="both"/>
        <w:rPr>
          <w:rFonts w:ascii="宋体" w:eastAsia="宋体" w:hAnsi="宋体"/>
          <w:sz w:val="28"/>
          <w:szCs w:val="28"/>
        </w:rPr>
      </w:pPr>
      <w:r w:rsidRPr="00EB7063">
        <w:rPr>
          <w:rFonts w:ascii="宋体" w:eastAsia="宋体" w:hAnsi="宋体" w:cs="微软雅黑" w:hint="eastAsia"/>
          <w:sz w:val="28"/>
          <w:szCs w:val="28"/>
        </w:rPr>
        <w:t>我们应该像总书记在党的二十大报告中所说的那样：强化农业科技和装备支撑，把中国人的饭碗牢牢地握在自己的手中；构建多元化</w:t>
      </w:r>
      <w:r w:rsidRPr="00EB7063">
        <w:rPr>
          <w:rFonts w:ascii="宋体" w:eastAsia="宋体" w:hAnsi="宋体" w:cs="微软雅黑" w:hint="eastAsia"/>
          <w:sz w:val="28"/>
          <w:szCs w:val="28"/>
        </w:rPr>
        <w:lastRenderedPageBreak/>
        <w:t>食物供给体系，发展乡村特色产业；巩固拓展脱贫攻坚成果，增强脱贫群众和脱贫地区的内生动力。做到干中学，学中干；做到一心为公、一身正气、正己守道。为全面推进</w:t>
      </w:r>
      <w:r w:rsidRPr="00EB7063">
        <w:rPr>
          <w:rFonts w:ascii="宋体" w:eastAsia="宋体" w:hAnsi="宋体"/>
          <w:sz w:val="28"/>
          <w:szCs w:val="28"/>
        </w:rPr>
        <w:t xml:space="preserve"> </w:t>
      </w:r>
      <w:r w:rsidRPr="00EB7063">
        <w:rPr>
          <w:rFonts w:ascii="宋体" w:eastAsia="宋体" w:hAnsi="宋体" w:cs="微软雅黑" w:hint="eastAsia"/>
          <w:sz w:val="28"/>
          <w:szCs w:val="28"/>
        </w:rPr>
        <w:t>乡村振兴贡献青春力量！</w:t>
      </w:r>
    </w:p>
    <w:p w14:paraId="0D10A4B5" w14:textId="77777777" w:rsidR="003417C1" w:rsidRPr="00EB7063" w:rsidRDefault="003417C1" w:rsidP="00EB7063">
      <w:pPr>
        <w:spacing w:line="560" w:lineRule="exact"/>
        <w:ind w:firstLineChars="200" w:firstLine="560"/>
        <w:jc w:val="both"/>
        <w:rPr>
          <w:rFonts w:ascii="宋体" w:eastAsia="宋体" w:hAnsi="宋体"/>
          <w:sz w:val="28"/>
          <w:szCs w:val="28"/>
        </w:rPr>
      </w:pPr>
    </w:p>
    <w:sectPr w:rsidR="003417C1" w:rsidRPr="00EB70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7C1"/>
    <w:rsid w:val="00180758"/>
    <w:rsid w:val="003417C1"/>
    <w:rsid w:val="00EB7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B7A1B06"/>
  <w15:docId w15:val="{EB738E6E-7F51-AA43-AB51-B2B9BEBE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297</Words>
  <Characters>1693</Characters>
  <Application>Microsoft Office Word</Application>
  <DocSecurity>0</DocSecurity>
  <Lines>14</Lines>
  <Paragraphs>3</Paragraphs>
  <ScaleCrop>false</ScaleCrop>
  <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luying07</dc:creator>
  <cp:lastModifiedBy>菀晴 禹</cp:lastModifiedBy>
  <cp:revision>3</cp:revision>
  <dcterms:created xsi:type="dcterms:W3CDTF">2023-10-11T13:50:00Z</dcterms:created>
  <dcterms:modified xsi:type="dcterms:W3CDTF">2023-10-16T02:28:00Z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2052-11.1.1.2307</vt:lpwstr>
  </property>
  <property fmtid="{D5CDD505-2E9C-101B-9397-08002B2CF9AE}" pid="3" name="ICV">
    <vt:lpwstr>49463cfe5e744e65904e3da90a7a19fa</vt:lpwstr>
  </property>
</Properties>
</file>